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777" w:rsidRPr="00534875" w:rsidRDefault="009F3FDE" w:rsidP="009F3FDE">
      <w:pPr>
        <w:jc w:val="center"/>
        <w:rPr>
          <w:b/>
          <w:sz w:val="36"/>
          <w:szCs w:val="36"/>
        </w:rPr>
      </w:pPr>
      <w:r w:rsidRPr="00534875">
        <w:rPr>
          <w:b/>
          <w:sz w:val="36"/>
          <w:szCs w:val="36"/>
        </w:rPr>
        <w:t xml:space="preserve">RAZON DE CAMBIO </w:t>
      </w:r>
    </w:p>
    <w:p w:rsidR="009F3FDE" w:rsidRPr="009F3FDE" w:rsidRDefault="009F3FDE" w:rsidP="009F3FDE">
      <w:pPr>
        <w:jc w:val="center"/>
      </w:pPr>
    </w:p>
    <w:p w:rsidR="009F3FDE" w:rsidRPr="009F3FDE" w:rsidRDefault="009F3FDE" w:rsidP="00534875">
      <w:pPr>
        <w:jc w:val="both"/>
        <w:rPr>
          <w:rFonts w:ascii="Times New Roman" w:hAnsi="Times New Roman" w:cs="Times New Roman"/>
          <w:sz w:val="28"/>
          <w:szCs w:val="28"/>
          <w:shd w:val="clear" w:color="auto" w:fill="FFFFFF"/>
        </w:rPr>
      </w:pPr>
      <w:r w:rsidRPr="009F3FDE">
        <w:rPr>
          <w:rFonts w:ascii="Times New Roman" w:hAnsi="Times New Roman" w:cs="Times New Roman"/>
          <w:sz w:val="28"/>
          <w:szCs w:val="28"/>
          <w:shd w:val="clear" w:color="auto" w:fill="FFFFFF"/>
        </w:rPr>
        <w:t>El concepto de</w:t>
      </w:r>
      <w:r w:rsidRPr="009F3FDE">
        <w:rPr>
          <w:rStyle w:val="apple-converted-space"/>
          <w:rFonts w:ascii="Times New Roman" w:hAnsi="Times New Roman" w:cs="Times New Roman"/>
          <w:sz w:val="28"/>
          <w:szCs w:val="28"/>
          <w:shd w:val="clear" w:color="auto" w:fill="FFFFFF"/>
        </w:rPr>
        <w:t> </w:t>
      </w:r>
      <w:r w:rsidRPr="009F3FDE">
        <w:rPr>
          <w:rStyle w:val="Textoennegrita"/>
          <w:rFonts w:ascii="Times New Roman" w:hAnsi="Times New Roman" w:cs="Times New Roman"/>
          <w:sz w:val="28"/>
          <w:szCs w:val="28"/>
          <w:bdr w:val="none" w:sz="0" w:space="0" w:color="auto" w:frame="1"/>
        </w:rPr>
        <w:t>razón de cambio</w:t>
      </w:r>
      <w:r w:rsidRPr="009F3FDE">
        <w:rPr>
          <w:rStyle w:val="apple-converted-space"/>
          <w:rFonts w:ascii="Times New Roman" w:hAnsi="Times New Roman" w:cs="Times New Roman"/>
          <w:sz w:val="28"/>
          <w:szCs w:val="28"/>
          <w:shd w:val="clear" w:color="auto" w:fill="FFFFFF"/>
        </w:rPr>
        <w:t> </w:t>
      </w:r>
      <w:r w:rsidRPr="009F3FDE">
        <w:rPr>
          <w:rFonts w:ascii="Times New Roman" w:hAnsi="Times New Roman" w:cs="Times New Roman"/>
          <w:sz w:val="28"/>
          <w:szCs w:val="28"/>
          <w:shd w:val="clear" w:color="auto" w:fill="FFFFFF"/>
        </w:rPr>
        <w:t>se refiere a la medida en la cual una</w:t>
      </w:r>
      <w:r w:rsidRPr="009F3FDE">
        <w:rPr>
          <w:rStyle w:val="apple-converted-space"/>
          <w:rFonts w:ascii="Times New Roman" w:hAnsi="Times New Roman" w:cs="Times New Roman"/>
          <w:sz w:val="28"/>
          <w:szCs w:val="28"/>
          <w:shd w:val="clear" w:color="auto" w:fill="FFFFFF"/>
        </w:rPr>
        <w:t> </w:t>
      </w:r>
      <w:hyperlink r:id="rId4" w:history="1">
        <w:r w:rsidRPr="009F3FDE">
          <w:rPr>
            <w:rStyle w:val="Textoennegrita"/>
            <w:rFonts w:ascii="Times New Roman" w:hAnsi="Times New Roman" w:cs="Times New Roman"/>
            <w:sz w:val="28"/>
            <w:szCs w:val="28"/>
            <w:bdr w:val="none" w:sz="0" w:space="0" w:color="auto" w:frame="1"/>
          </w:rPr>
          <w:t>variable</w:t>
        </w:r>
      </w:hyperlink>
      <w:r w:rsidRPr="009F3FDE">
        <w:rPr>
          <w:rStyle w:val="apple-converted-space"/>
          <w:rFonts w:ascii="Times New Roman" w:hAnsi="Times New Roman" w:cs="Times New Roman"/>
          <w:sz w:val="28"/>
          <w:szCs w:val="28"/>
          <w:shd w:val="clear" w:color="auto" w:fill="FFFFFF"/>
        </w:rPr>
        <w:t> </w:t>
      </w:r>
      <w:r w:rsidRPr="009F3FDE">
        <w:rPr>
          <w:rFonts w:ascii="Times New Roman" w:hAnsi="Times New Roman" w:cs="Times New Roman"/>
          <w:sz w:val="28"/>
          <w:szCs w:val="28"/>
          <w:shd w:val="clear" w:color="auto" w:fill="FFFFFF"/>
        </w:rPr>
        <w:t>se</w:t>
      </w:r>
      <w:r w:rsidRPr="009F3FDE">
        <w:rPr>
          <w:rStyle w:val="apple-converted-space"/>
          <w:rFonts w:ascii="Times New Roman" w:hAnsi="Times New Roman" w:cs="Times New Roman"/>
          <w:sz w:val="28"/>
          <w:szCs w:val="28"/>
          <w:shd w:val="clear" w:color="auto" w:fill="FFFFFF"/>
        </w:rPr>
        <w:t> </w:t>
      </w:r>
      <w:r w:rsidRPr="009F3FDE">
        <w:rPr>
          <w:rStyle w:val="Textoennegrita"/>
          <w:rFonts w:ascii="Times New Roman" w:hAnsi="Times New Roman" w:cs="Times New Roman"/>
          <w:sz w:val="28"/>
          <w:szCs w:val="28"/>
          <w:bdr w:val="none" w:sz="0" w:space="0" w:color="auto" w:frame="1"/>
        </w:rPr>
        <w:t>modifica</w:t>
      </w:r>
      <w:r w:rsidRPr="009F3FDE">
        <w:rPr>
          <w:rStyle w:val="apple-converted-space"/>
          <w:rFonts w:ascii="Times New Roman" w:hAnsi="Times New Roman" w:cs="Times New Roman"/>
          <w:sz w:val="28"/>
          <w:szCs w:val="28"/>
          <w:shd w:val="clear" w:color="auto" w:fill="FFFFFF"/>
        </w:rPr>
        <w:t> </w:t>
      </w:r>
      <w:r w:rsidRPr="009F3FDE">
        <w:rPr>
          <w:rFonts w:ascii="Times New Roman" w:hAnsi="Times New Roman" w:cs="Times New Roman"/>
          <w:sz w:val="28"/>
          <w:szCs w:val="28"/>
          <w:shd w:val="clear" w:color="auto" w:fill="FFFFFF"/>
        </w:rPr>
        <w:t>con relación a otra. Se trata de la magnitud que compara dos variables a partir de sus unidades de cambio. En caso de que las variables no estén relacionadas, tendrán una razón de cambio igual a cero.</w:t>
      </w:r>
    </w:p>
    <w:p w:rsidR="009F3FDE" w:rsidRPr="009F3FDE" w:rsidRDefault="009F3FDE" w:rsidP="00534875">
      <w:pPr>
        <w:jc w:val="both"/>
        <w:rPr>
          <w:rFonts w:ascii="Times New Roman" w:hAnsi="Times New Roman" w:cs="Times New Roman"/>
          <w:sz w:val="28"/>
          <w:szCs w:val="28"/>
          <w:shd w:val="clear" w:color="auto" w:fill="FFFFFF"/>
        </w:rPr>
      </w:pPr>
    </w:p>
    <w:p w:rsidR="00534875" w:rsidRDefault="009F3FDE" w:rsidP="00534875">
      <w:pPr>
        <w:jc w:val="both"/>
        <w:rPr>
          <w:rFonts w:ascii="Times New Roman" w:hAnsi="Times New Roman" w:cs="Times New Roman"/>
          <w:sz w:val="28"/>
          <w:szCs w:val="28"/>
          <w:bdr w:val="none" w:sz="0" w:space="0" w:color="auto" w:frame="1"/>
        </w:rPr>
      </w:pPr>
      <w:r w:rsidRPr="009F3FDE">
        <w:rPr>
          <w:rFonts w:ascii="Times New Roman" w:hAnsi="Times New Roman" w:cs="Times New Roman"/>
          <w:sz w:val="28"/>
          <w:szCs w:val="28"/>
          <w:bdr w:val="none" w:sz="0" w:space="0" w:color="auto" w:frame="1"/>
        </w:rPr>
        <w:br/>
        <w:t xml:space="preserve">Las aplicaciones son varias, para la razón de cambio, su principal uso es la minimización o maximización de funciones. Son usados en economía (para minimizar costos, maximizar calidad, </w:t>
      </w:r>
      <w:proofErr w:type="spellStart"/>
      <w:r w:rsidRPr="009F3FDE">
        <w:rPr>
          <w:rFonts w:ascii="Times New Roman" w:hAnsi="Times New Roman" w:cs="Times New Roman"/>
          <w:sz w:val="28"/>
          <w:szCs w:val="28"/>
          <w:bdr w:val="none" w:sz="0" w:space="0" w:color="auto" w:frame="1"/>
        </w:rPr>
        <w:t>etc</w:t>
      </w:r>
      <w:proofErr w:type="spellEnd"/>
      <w:r w:rsidRPr="009F3FDE">
        <w:rPr>
          <w:rFonts w:ascii="Times New Roman" w:hAnsi="Times New Roman" w:cs="Times New Roman"/>
          <w:sz w:val="28"/>
          <w:szCs w:val="28"/>
          <w:bdr w:val="none" w:sz="0" w:space="0" w:color="auto" w:frame="1"/>
        </w:rPr>
        <w:t xml:space="preserve">), física (evaluar la </w:t>
      </w:r>
      <w:proofErr w:type="spellStart"/>
      <w:r w:rsidRPr="009F3FDE">
        <w:rPr>
          <w:rFonts w:ascii="Times New Roman" w:hAnsi="Times New Roman" w:cs="Times New Roman"/>
          <w:sz w:val="28"/>
          <w:szCs w:val="28"/>
          <w:bdr w:val="none" w:sz="0" w:space="0" w:color="auto" w:frame="1"/>
        </w:rPr>
        <w:t>maxima</w:t>
      </w:r>
      <w:proofErr w:type="spellEnd"/>
      <w:r w:rsidRPr="009F3FDE">
        <w:rPr>
          <w:rFonts w:ascii="Times New Roman" w:hAnsi="Times New Roman" w:cs="Times New Roman"/>
          <w:sz w:val="28"/>
          <w:szCs w:val="28"/>
          <w:bdr w:val="none" w:sz="0" w:space="0" w:color="auto" w:frame="1"/>
        </w:rPr>
        <w:t xml:space="preserve"> velocidad de un cuerpo), geometría (minimizar la cantidad de material para construir un cilindro), etc. Son muchas las aplicaciones de la razón de cambio. Para las estimaciones de los errores puede ser usado en los cálculos por medio de métodos numéricos. </w:t>
      </w:r>
    </w:p>
    <w:p w:rsidR="009F3FDE" w:rsidRPr="00534875" w:rsidRDefault="009F3FDE" w:rsidP="009F3FDE">
      <w:pPr>
        <w:jc w:val="both"/>
        <w:rPr>
          <w:rFonts w:ascii="Times New Roman" w:hAnsi="Times New Roman" w:cs="Times New Roman"/>
          <w:sz w:val="28"/>
          <w:szCs w:val="28"/>
          <w:bdr w:val="none" w:sz="0" w:space="0" w:color="auto" w:frame="1"/>
        </w:rPr>
      </w:pPr>
      <w:r w:rsidRPr="009F3FDE">
        <w:rPr>
          <w:rFonts w:ascii="Times New Roman" w:hAnsi="Times New Roman" w:cs="Times New Roman"/>
          <w:sz w:val="28"/>
          <w:szCs w:val="28"/>
          <w:bdr w:val="none" w:sz="0" w:space="0" w:color="auto" w:frame="1"/>
        </w:rPr>
        <w:br/>
      </w:r>
    </w:p>
    <w:p w:rsidR="009F3FDE" w:rsidRDefault="009F3FDE" w:rsidP="009F3FDE">
      <w:pPr>
        <w:jc w:val="both"/>
        <w:rPr>
          <w:rFonts w:ascii="Times New Roman" w:hAnsi="Times New Roman" w:cs="Times New Roman"/>
          <w:sz w:val="28"/>
          <w:szCs w:val="28"/>
        </w:rPr>
      </w:pPr>
      <w:r>
        <w:rPr>
          <w:rFonts w:ascii="Times New Roman" w:hAnsi="Times New Roman" w:cs="Times New Roman"/>
          <w:sz w:val="28"/>
          <w:szCs w:val="28"/>
        </w:rPr>
        <w:t>Ejemplos resueltos:</w:t>
      </w:r>
    </w:p>
    <w:p w:rsidR="009F3FDE" w:rsidRDefault="009F3FDE" w:rsidP="00534875">
      <w:pPr>
        <w:jc w:val="both"/>
        <w:rPr>
          <w:rFonts w:ascii="Times New Roman" w:hAnsi="Times New Roman" w:cs="Times New Roman"/>
          <w:sz w:val="28"/>
          <w:szCs w:val="28"/>
        </w:rPr>
      </w:pPr>
    </w:p>
    <w:p w:rsidR="009F3FDE" w:rsidRPr="00534875" w:rsidRDefault="009F3FDE" w:rsidP="00534875">
      <w:pPr>
        <w:autoSpaceDE w:val="0"/>
        <w:autoSpaceDN w:val="0"/>
        <w:adjustRightInd w:val="0"/>
        <w:spacing w:after="0" w:line="240" w:lineRule="auto"/>
        <w:jc w:val="both"/>
        <w:rPr>
          <w:rFonts w:ascii="ArialMT" w:hAnsi="ArialMT" w:cs="ArialMT"/>
        </w:rPr>
      </w:pPr>
      <w:r w:rsidRPr="00534875">
        <w:rPr>
          <w:rFonts w:ascii="ArialMT" w:hAnsi="ArialMT" w:cs="ArialMT"/>
        </w:rPr>
        <w:t>Una piedra se deja caer sobre un estanque en reposo y produce ondas circulares concéntricas. El radio r de la onda exterior crece al ritmo constante de 30 cm/</w:t>
      </w:r>
      <w:proofErr w:type="spellStart"/>
      <w:r w:rsidRPr="00534875">
        <w:rPr>
          <w:rFonts w:ascii="ArialMT" w:hAnsi="ArialMT" w:cs="ArialMT"/>
        </w:rPr>
        <w:t>seg</w:t>
      </w:r>
      <w:proofErr w:type="spellEnd"/>
      <w:r w:rsidRPr="00534875">
        <w:rPr>
          <w:rFonts w:ascii="ArialMT" w:hAnsi="ArialMT" w:cs="ArialMT"/>
        </w:rPr>
        <w:t xml:space="preserve">. Cuando su radio es 120 cm. A </w:t>
      </w:r>
      <w:r w:rsidR="00C43966" w:rsidRPr="00534875">
        <w:rPr>
          <w:rFonts w:ascii="ArialMT" w:hAnsi="ArialMT" w:cs="ArialMT"/>
        </w:rPr>
        <w:t>qué</w:t>
      </w:r>
      <w:r w:rsidRPr="00534875">
        <w:rPr>
          <w:rFonts w:ascii="ArialMT" w:hAnsi="ArialMT" w:cs="ArialMT"/>
        </w:rPr>
        <w:t xml:space="preserve"> ritmo </w:t>
      </w:r>
      <w:r w:rsidR="00C43966" w:rsidRPr="00534875">
        <w:rPr>
          <w:rFonts w:ascii="ArialMT" w:hAnsi="ArialMT" w:cs="ArialMT"/>
        </w:rPr>
        <w:t>está</w:t>
      </w:r>
      <w:r w:rsidRPr="00534875">
        <w:rPr>
          <w:rFonts w:ascii="ArialMT" w:hAnsi="ArialMT" w:cs="ArialMT"/>
        </w:rPr>
        <w:t xml:space="preserve"> creciendo el área total A de la zona </w:t>
      </w:r>
      <w:r w:rsidR="00C43966" w:rsidRPr="00534875">
        <w:rPr>
          <w:rFonts w:ascii="ArialMT" w:hAnsi="ArialMT" w:cs="ArialMT"/>
        </w:rPr>
        <w:t>perturbada</w:t>
      </w:r>
      <w:proofErr w:type="gramStart"/>
      <w:r w:rsidR="00C43966" w:rsidRPr="00534875">
        <w:rPr>
          <w:rFonts w:ascii="ArialMT" w:hAnsi="ArialMT" w:cs="ArialMT"/>
        </w:rPr>
        <w:t>?</w:t>
      </w:r>
      <w:proofErr w:type="gramEnd"/>
    </w:p>
    <w:p w:rsidR="00C43966" w:rsidRPr="00534875" w:rsidRDefault="00C43966" w:rsidP="00534875">
      <w:pPr>
        <w:autoSpaceDE w:val="0"/>
        <w:autoSpaceDN w:val="0"/>
        <w:adjustRightInd w:val="0"/>
        <w:spacing w:after="0" w:line="240" w:lineRule="auto"/>
        <w:jc w:val="both"/>
        <w:rPr>
          <w:rFonts w:ascii="ArialMT" w:hAnsi="ArialMT" w:cs="ArialMT"/>
        </w:rPr>
      </w:pPr>
    </w:p>
    <w:p w:rsidR="00C43966" w:rsidRPr="00534875" w:rsidRDefault="00C43966" w:rsidP="00534875">
      <w:pPr>
        <w:autoSpaceDE w:val="0"/>
        <w:autoSpaceDN w:val="0"/>
        <w:adjustRightInd w:val="0"/>
        <w:spacing w:after="0" w:line="240" w:lineRule="auto"/>
        <w:jc w:val="both"/>
        <w:rPr>
          <w:rFonts w:ascii="ArialMT" w:hAnsi="ArialMT" w:cs="ArialMT"/>
          <w:b/>
          <w:u w:val="single"/>
        </w:rPr>
      </w:pPr>
      <w:r w:rsidRPr="00534875">
        <w:rPr>
          <w:rFonts w:ascii="ArialMT" w:hAnsi="ArialMT" w:cs="ArialMT"/>
          <w:b/>
          <w:u w:val="single"/>
        </w:rPr>
        <w:t xml:space="preserve">Explicación: </w:t>
      </w:r>
    </w:p>
    <w:p w:rsidR="00C43966" w:rsidRPr="00534875" w:rsidRDefault="00C43966" w:rsidP="00534875">
      <w:pPr>
        <w:autoSpaceDE w:val="0"/>
        <w:autoSpaceDN w:val="0"/>
        <w:adjustRightInd w:val="0"/>
        <w:spacing w:after="0" w:line="240" w:lineRule="auto"/>
        <w:jc w:val="both"/>
        <w:rPr>
          <w:rFonts w:ascii="ArialMT" w:hAnsi="ArialMT" w:cs="ArialMT"/>
        </w:rPr>
      </w:pPr>
    </w:p>
    <w:p w:rsidR="00C43966" w:rsidRPr="00534875" w:rsidRDefault="00534875" w:rsidP="00534875">
      <w:pPr>
        <w:autoSpaceDE w:val="0"/>
        <w:autoSpaceDN w:val="0"/>
        <w:adjustRightInd w:val="0"/>
        <w:spacing w:after="0" w:line="240" w:lineRule="auto"/>
        <w:jc w:val="both"/>
        <w:rPr>
          <w:rFonts w:ascii="ArialMT" w:hAnsi="ArialMT" w:cs="ArialMT"/>
        </w:rPr>
      </w:pPr>
      <w:r>
        <w:rPr>
          <w:rFonts w:ascii="ArialMT" w:hAnsi="ArialMT" w:cs="ArialMT"/>
        </w:rPr>
        <w:t>S</w:t>
      </w:r>
      <w:r w:rsidR="00C43966" w:rsidRPr="00534875">
        <w:rPr>
          <w:rFonts w:ascii="ArialMT" w:hAnsi="ArialMT" w:cs="ArialMT"/>
        </w:rPr>
        <w:t>i el radio de la onda circular concéntrica es r, el radio crece a ritmo constante de 30 cm/</w:t>
      </w:r>
      <w:proofErr w:type="spellStart"/>
      <w:r w:rsidR="00C43966" w:rsidRPr="00534875">
        <w:rPr>
          <w:rFonts w:ascii="ArialMT" w:hAnsi="ArialMT" w:cs="ArialMT"/>
        </w:rPr>
        <w:t>seg</w:t>
      </w:r>
      <w:proofErr w:type="spellEnd"/>
      <w:r w:rsidR="00C43966" w:rsidRPr="00534875">
        <w:rPr>
          <w:rFonts w:ascii="ArialMT" w:hAnsi="ArialMT" w:cs="ArialMT"/>
        </w:rPr>
        <w:t>. Luego la razón de cambio del radio es:</w:t>
      </w:r>
    </w:p>
    <w:p w:rsidR="00C43966" w:rsidRPr="00534875" w:rsidRDefault="00C43966" w:rsidP="00534875">
      <w:pPr>
        <w:autoSpaceDE w:val="0"/>
        <w:autoSpaceDN w:val="0"/>
        <w:adjustRightInd w:val="0"/>
        <w:spacing w:after="0" w:line="240" w:lineRule="auto"/>
        <w:jc w:val="both"/>
        <w:rPr>
          <w:rFonts w:ascii="ArialMT" w:hAnsi="ArialMT" w:cs="ArialMT"/>
        </w:rPr>
      </w:pPr>
    </w:p>
    <w:p w:rsidR="00C43966" w:rsidRPr="00534875" w:rsidRDefault="00C43966" w:rsidP="00534875">
      <w:pPr>
        <w:autoSpaceDE w:val="0"/>
        <w:autoSpaceDN w:val="0"/>
        <w:adjustRightInd w:val="0"/>
        <w:spacing w:after="0" w:line="24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dr</m:t>
              </m:r>
            </m:num>
            <m:den>
              <m:r>
                <w:rPr>
                  <w:rFonts w:ascii="Cambria Math" w:hAnsi="Cambria Math" w:cs="Times New Roman"/>
                  <w:sz w:val="24"/>
                  <w:szCs w:val="24"/>
                </w:rPr>
                <m:t>dt</m:t>
              </m:r>
            </m:den>
          </m:f>
          <m:r>
            <w:rPr>
              <w:rFonts w:ascii="Cambria Math" w:eastAsiaTheme="minorEastAsia" w:hAnsi="Cambria Math" w:cs="Times New Roman"/>
              <w:sz w:val="24"/>
              <w:szCs w:val="24"/>
            </w:rPr>
            <m:t xml:space="preserve">=30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m:t>
              </m:r>
            </m:num>
            <m:den>
              <m:r>
                <w:rPr>
                  <w:rFonts w:ascii="Cambria Math" w:eastAsiaTheme="minorEastAsia" w:hAnsi="Cambria Math" w:cs="Times New Roman"/>
                  <w:sz w:val="24"/>
                  <w:szCs w:val="24"/>
                </w:rPr>
                <m:t>seg</m:t>
              </m:r>
            </m:den>
          </m:f>
        </m:oMath>
      </m:oMathPara>
    </w:p>
    <w:p w:rsidR="00C43966" w:rsidRPr="00534875" w:rsidRDefault="00C43966" w:rsidP="00C43966">
      <w:pPr>
        <w:autoSpaceDE w:val="0"/>
        <w:autoSpaceDN w:val="0"/>
        <w:adjustRightInd w:val="0"/>
        <w:spacing w:after="0" w:line="240" w:lineRule="auto"/>
        <w:rPr>
          <w:rFonts w:ascii="ArialMT" w:hAnsi="ArialMT" w:cs="ArialMT"/>
        </w:rPr>
      </w:pPr>
    </w:p>
    <w:p w:rsidR="00C43966" w:rsidRPr="00534875" w:rsidRDefault="00C43966" w:rsidP="00C43966">
      <w:pPr>
        <w:autoSpaceDE w:val="0"/>
        <w:autoSpaceDN w:val="0"/>
        <w:adjustRightInd w:val="0"/>
        <w:spacing w:after="0" w:line="240" w:lineRule="auto"/>
        <w:rPr>
          <w:rFonts w:ascii="ArialMT" w:hAnsi="ArialMT" w:cs="ArialMT"/>
        </w:rPr>
      </w:pPr>
    </w:p>
    <w:p w:rsidR="00C43966" w:rsidRPr="00534875" w:rsidRDefault="00C43966" w:rsidP="00C43966">
      <w:pPr>
        <w:autoSpaceDE w:val="0"/>
        <w:autoSpaceDN w:val="0"/>
        <w:adjustRightInd w:val="0"/>
        <w:spacing w:after="0" w:line="240" w:lineRule="auto"/>
        <w:rPr>
          <w:rFonts w:ascii="ArialMT" w:hAnsi="ArialMT" w:cs="ArialMT"/>
        </w:rPr>
      </w:pPr>
      <w:r w:rsidRPr="00534875">
        <w:rPr>
          <w:rFonts w:ascii="ArialMT" w:hAnsi="ArialMT" w:cs="ArialMT"/>
        </w:rPr>
        <w:t>r = 120 cm.</w:t>
      </w:r>
    </w:p>
    <w:p w:rsidR="00C43966" w:rsidRPr="00534875" w:rsidRDefault="00C43966" w:rsidP="00C43966">
      <w:pPr>
        <w:autoSpaceDE w:val="0"/>
        <w:autoSpaceDN w:val="0"/>
        <w:adjustRightInd w:val="0"/>
        <w:spacing w:after="0" w:line="240" w:lineRule="auto"/>
        <w:rPr>
          <w:rFonts w:ascii="ArialMT" w:hAnsi="ArialMT" w:cs="ArialMT"/>
        </w:rPr>
      </w:pPr>
    </w:p>
    <w:p w:rsidR="00C43966" w:rsidRPr="00534875" w:rsidRDefault="00C43966" w:rsidP="00C43966">
      <w:pPr>
        <w:autoSpaceDE w:val="0"/>
        <w:autoSpaceDN w:val="0"/>
        <w:adjustRightInd w:val="0"/>
        <w:spacing w:after="0" w:line="240" w:lineRule="auto"/>
        <w:rPr>
          <w:rFonts w:ascii="ArialMT" w:hAnsi="ArialMT" w:cs="ArialMT"/>
        </w:rPr>
      </w:pPr>
      <w:r w:rsidRPr="00534875">
        <w:rPr>
          <w:rFonts w:ascii="ArialMT" w:hAnsi="ArialMT" w:cs="ArialMT"/>
        </w:rPr>
        <w:t>Calcular</w:t>
      </w:r>
      <w:r w:rsidRPr="00534875">
        <w:rPr>
          <w:rFonts w:ascii="ArialMT" w:hAnsi="ArialMT" w:cs="ArialMT"/>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dA</m:t>
            </m:r>
          </m:num>
          <m:den>
            <m:r>
              <w:rPr>
                <w:rFonts w:ascii="Cambria Math" w:hAnsi="Cambria Math" w:cs="Times New Roman"/>
                <w:sz w:val="28"/>
                <w:szCs w:val="28"/>
              </w:rPr>
              <m:t>dt</m:t>
            </m:r>
          </m:den>
        </m:f>
      </m:oMath>
      <w:r w:rsidRPr="00534875">
        <w:rPr>
          <w:rFonts w:ascii="Times New Roman" w:hAnsi="Times New Roman" w:cs="Times New Roman"/>
          <w:sz w:val="24"/>
          <w:szCs w:val="24"/>
        </w:rPr>
        <w:t xml:space="preserve"> </w:t>
      </w:r>
      <w:r w:rsidRPr="00534875">
        <w:rPr>
          <w:rFonts w:ascii="ArialMT" w:hAnsi="ArialMT" w:cs="ArialMT"/>
        </w:rPr>
        <w:t>cuando el radio = 120 cm.</w:t>
      </w:r>
    </w:p>
    <w:p w:rsidR="00C43966" w:rsidRPr="00534875" w:rsidRDefault="00C43966" w:rsidP="00C43966">
      <w:pPr>
        <w:autoSpaceDE w:val="0"/>
        <w:autoSpaceDN w:val="0"/>
        <w:adjustRightInd w:val="0"/>
        <w:spacing w:after="0" w:line="240" w:lineRule="auto"/>
        <w:rPr>
          <w:rFonts w:ascii="ArialMT" w:hAnsi="ArialMT" w:cs="ArialMT"/>
        </w:rPr>
      </w:pPr>
    </w:p>
    <w:p w:rsidR="00C43966" w:rsidRDefault="00C43966" w:rsidP="00C43966">
      <w:pPr>
        <w:autoSpaceDE w:val="0"/>
        <w:autoSpaceDN w:val="0"/>
        <w:adjustRightInd w:val="0"/>
        <w:spacing w:after="0" w:line="240" w:lineRule="auto"/>
        <w:rPr>
          <w:rFonts w:ascii="ArialMT" w:eastAsiaTheme="minorEastAsia" w:hAnsi="ArialMT" w:cs="ArialMT"/>
          <w:b/>
        </w:rPr>
      </w:pPr>
      <w:r>
        <w:rPr>
          <w:rFonts w:ascii="ArialMT" w:hAnsi="ArialMT" w:cs="ArialMT"/>
        </w:rPr>
        <w:lastRenderedPageBreak/>
        <w:t xml:space="preserve">Para hallar la razón de cambio del radio, es necesario utilizar una ecuación que relacione el área de la onda circular con el radio.  </w:t>
      </w:r>
      <m:oMath>
        <m:r>
          <m:rPr>
            <m:sty m:val="bi"/>
          </m:rPr>
          <w:rPr>
            <w:rFonts w:ascii="Cambria Math" w:hAnsi="Cambria Math" w:cs="ArialMT"/>
          </w:rPr>
          <m:t>A= π∙</m:t>
        </m:r>
        <m:sSup>
          <m:sSupPr>
            <m:ctrlPr>
              <w:rPr>
                <w:rFonts w:ascii="Cambria Math" w:hAnsi="Cambria Math" w:cs="ArialMT"/>
                <w:b/>
                <w:i/>
              </w:rPr>
            </m:ctrlPr>
          </m:sSupPr>
          <m:e>
            <m:r>
              <m:rPr>
                <m:sty m:val="bi"/>
              </m:rPr>
              <w:rPr>
                <w:rFonts w:ascii="Cambria Math" w:hAnsi="Cambria Math" w:cs="ArialMT"/>
              </w:rPr>
              <m:t>r</m:t>
            </m:r>
          </m:e>
          <m:sup>
            <m:r>
              <m:rPr>
                <m:sty m:val="bi"/>
              </m:rPr>
              <w:rPr>
                <w:rFonts w:ascii="Cambria Math" w:hAnsi="Cambria Math" w:cs="ArialMT"/>
              </w:rPr>
              <m:t>2</m:t>
            </m:r>
          </m:sup>
        </m:sSup>
      </m:oMath>
    </w:p>
    <w:p w:rsidR="00C43966" w:rsidRDefault="00C43966" w:rsidP="00C43966">
      <w:pPr>
        <w:autoSpaceDE w:val="0"/>
        <w:autoSpaceDN w:val="0"/>
        <w:adjustRightInd w:val="0"/>
        <w:spacing w:after="0" w:line="240" w:lineRule="auto"/>
        <w:rPr>
          <w:rFonts w:ascii="ArialMT" w:eastAsiaTheme="minorEastAsia" w:hAnsi="ArialMT" w:cs="ArialMT"/>
          <w:b/>
        </w:rPr>
      </w:pPr>
    </w:p>
    <w:p w:rsidR="00C43966" w:rsidRDefault="00C43966" w:rsidP="00C43966">
      <w:pPr>
        <w:autoSpaceDE w:val="0"/>
        <w:autoSpaceDN w:val="0"/>
        <w:adjustRightInd w:val="0"/>
        <w:spacing w:after="0" w:line="240" w:lineRule="auto"/>
        <w:rPr>
          <w:rFonts w:ascii="ArialMT" w:hAnsi="ArialMT" w:cs="ArialMT"/>
          <w:b/>
        </w:rPr>
      </w:pPr>
      <w:r w:rsidRPr="00C43966">
        <w:rPr>
          <w:rFonts w:ascii="ArialMT" w:hAnsi="ArialMT" w:cs="ArialMT"/>
          <w:b/>
        </w:rPr>
        <w:t>Derivamos implícitamente con respecto al tiempo (t)</w:t>
      </w:r>
    </w:p>
    <w:p w:rsidR="00C43966" w:rsidRDefault="00C43966" w:rsidP="00C43966">
      <w:pPr>
        <w:autoSpaceDE w:val="0"/>
        <w:autoSpaceDN w:val="0"/>
        <w:adjustRightInd w:val="0"/>
        <w:spacing w:after="0" w:line="240" w:lineRule="auto"/>
        <w:rPr>
          <w:rFonts w:ascii="ArialMT" w:hAnsi="ArialMT" w:cs="ArialMT"/>
          <w:b/>
        </w:rPr>
      </w:pPr>
    </w:p>
    <w:p w:rsidR="00C43966" w:rsidRPr="00C43966" w:rsidRDefault="00C43966" w:rsidP="00C43966">
      <w:pPr>
        <w:autoSpaceDE w:val="0"/>
        <w:autoSpaceDN w:val="0"/>
        <w:adjustRightInd w:val="0"/>
        <w:spacing w:after="0" w:line="240" w:lineRule="auto"/>
        <w:rPr>
          <w:rFonts w:ascii="ArialMT" w:hAnsi="ArialMT" w:cs="ArialMT"/>
        </w:rPr>
      </w:pPr>
    </w:p>
    <w:p w:rsidR="00C43966" w:rsidRDefault="00C43966" w:rsidP="009F3FDE">
      <w:pPr>
        <w:autoSpaceDE w:val="0"/>
        <w:autoSpaceDN w:val="0"/>
        <w:adjustRightInd w:val="0"/>
        <w:spacing w:after="0" w:line="240" w:lineRule="auto"/>
        <w:rPr>
          <w:rFonts w:ascii="ArialMT" w:eastAsiaTheme="minorEastAsia" w:hAnsi="ArialMT" w:cs="ArialMT"/>
          <w:sz w:val="24"/>
          <w:szCs w:val="24"/>
        </w:rPr>
      </w:pPr>
      <m:oMathPara>
        <m:oMathParaPr>
          <m:jc m:val="left"/>
        </m:oMathParaPr>
        <m:oMath>
          <m:f>
            <m:fPr>
              <m:ctrlPr>
                <w:rPr>
                  <w:rFonts w:ascii="Cambria Math" w:hAnsi="Cambria Math" w:cs="Times New Roman"/>
                  <w:i/>
                  <w:sz w:val="28"/>
                  <w:szCs w:val="28"/>
                </w:rPr>
              </m:ctrlPr>
            </m:fPr>
            <m:num>
              <m:r>
                <w:rPr>
                  <w:rFonts w:ascii="Cambria Math" w:hAnsi="Cambria Math" w:cs="Times New Roman"/>
                  <w:sz w:val="28"/>
                  <w:szCs w:val="28"/>
                </w:rPr>
                <m:t>dA</m:t>
              </m:r>
            </m:num>
            <m:den>
              <m:r>
                <w:rPr>
                  <w:rFonts w:ascii="Cambria Math" w:hAnsi="Cambria Math" w:cs="Times New Roman"/>
                  <w:sz w:val="28"/>
                  <w:szCs w:val="28"/>
                </w:rPr>
                <m:t>dt</m:t>
              </m:r>
            </m:den>
          </m:f>
          <m:r>
            <w:rPr>
              <w:rFonts w:ascii="Cambria Math" w:hAnsi="Cambria Math" w:cs="Times New Roman"/>
              <w:sz w:val="28"/>
              <w:szCs w:val="28"/>
            </w:rPr>
            <m:t>=(2)∙π∙r∙</m:t>
          </m:r>
          <m:f>
            <m:fPr>
              <m:ctrlPr>
                <w:rPr>
                  <w:rFonts w:ascii="Cambria Math" w:hAnsi="Cambria Math" w:cs="Times New Roman"/>
                  <w:i/>
                  <w:sz w:val="24"/>
                  <w:szCs w:val="24"/>
                </w:rPr>
              </m:ctrlPr>
            </m:fPr>
            <m:num>
              <m:r>
                <w:rPr>
                  <w:rFonts w:ascii="Cambria Math" w:hAnsi="Cambria Math" w:cs="Times New Roman"/>
                  <w:sz w:val="24"/>
                  <w:szCs w:val="24"/>
                </w:rPr>
                <m:t>dr</m:t>
              </m:r>
            </m:num>
            <m:den>
              <m:r>
                <w:rPr>
                  <w:rFonts w:ascii="Cambria Math" w:hAnsi="Cambria Math" w:cs="Times New Roman"/>
                  <w:sz w:val="24"/>
                  <w:szCs w:val="24"/>
                </w:rPr>
                <m:t>dt</m:t>
              </m:r>
            </m:den>
          </m:f>
        </m:oMath>
      </m:oMathPara>
    </w:p>
    <w:p w:rsidR="00C43966" w:rsidRDefault="00C43966" w:rsidP="009F3FDE">
      <w:pPr>
        <w:autoSpaceDE w:val="0"/>
        <w:autoSpaceDN w:val="0"/>
        <w:adjustRightInd w:val="0"/>
        <w:spacing w:after="0" w:line="240" w:lineRule="auto"/>
        <w:rPr>
          <w:rFonts w:ascii="ArialMT" w:eastAsiaTheme="minorEastAsia" w:hAnsi="ArialMT" w:cs="ArialMT"/>
          <w:sz w:val="24"/>
          <w:szCs w:val="24"/>
        </w:rPr>
      </w:pPr>
    </w:p>
    <w:p w:rsidR="00C43966" w:rsidRDefault="00C43966" w:rsidP="009F3FDE">
      <w:pPr>
        <w:autoSpaceDE w:val="0"/>
        <w:autoSpaceDN w:val="0"/>
        <w:adjustRightInd w:val="0"/>
        <w:spacing w:after="0" w:line="240" w:lineRule="auto"/>
        <w:rPr>
          <w:rFonts w:ascii="ArialMT" w:hAnsi="ArialMT" w:cs="ArialMT"/>
        </w:rPr>
      </w:pPr>
      <w:r>
        <w:rPr>
          <w:rFonts w:ascii="ArialMT" w:hAnsi="ArialMT" w:cs="ArialMT"/>
        </w:rPr>
        <w:t>Pero:</w:t>
      </w:r>
    </w:p>
    <w:p w:rsidR="00C43966" w:rsidRDefault="00C43966" w:rsidP="009F3FDE">
      <w:pPr>
        <w:autoSpaceDE w:val="0"/>
        <w:autoSpaceDN w:val="0"/>
        <w:adjustRightInd w:val="0"/>
        <w:spacing w:after="0" w:line="240" w:lineRule="auto"/>
        <w:rPr>
          <w:rFonts w:ascii="ArialMT" w:hAnsi="ArialMT" w:cs="ArialMT"/>
        </w:rPr>
      </w:pPr>
    </w:p>
    <w:p w:rsidR="00C43966" w:rsidRDefault="00C43966" w:rsidP="00C43966">
      <w:pPr>
        <w:autoSpaceDE w:val="0"/>
        <w:autoSpaceDN w:val="0"/>
        <w:adjustRightInd w:val="0"/>
        <w:spacing w:after="0" w:line="240" w:lineRule="auto"/>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dr</m:t>
              </m:r>
            </m:num>
            <m:den>
              <m:r>
                <w:rPr>
                  <w:rFonts w:ascii="Cambria Math" w:hAnsi="Cambria Math" w:cs="Times New Roman"/>
                  <w:sz w:val="24"/>
                  <w:szCs w:val="24"/>
                </w:rPr>
                <m:t>dt</m:t>
              </m:r>
            </m:den>
          </m:f>
          <m:r>
            <w:rPr>
              <w:rFonts w:ascii="Cambria Math" w:eastAsiaTheme="minorEastAsia" w:hAnsi="Cambria Math" w:cs="Times New Roman"/>
              <w:sz w:val="24"/>
              <w:szCs w:val="24"/>
            </w:rPr>
            <m:t xml:space="preserve">=30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m:t>
              </m:r>
            </m:num>
            <m:den>
              <m:r>
                <w:rPr>
                  <w:rFonts w:ascii="Cambria Math" w:eastAsiaTheme="minorEastAsia" w:hAnsi="Cambria Math" w:cs="Times New Roman"/>
                  <w:sz w:val="24"/>
                  <w:szCs w:val="24"/>
                </w:rPr>
                <m:t>seg</m:t>
              </m:r>
            </m:den>
          </m:f>
        </m:oMath>
      </m:oMathPara>
    </w:p>
    <w:p w:rsidR="00C43966" w:rsidRDefault="00C43966" w:rsidP="00C43966">
      <w:pPr>
        <w:autoSpaceDE w:val="0"/>
        <w:autoSpaceDN w:val="0"/>
        <w:adjustRightInd w:val="0"/>
        <w:spacing w:after="0" w:line="240" w:lineRule="auto"/>
        <w:rPr>
          <w:rFonts w:ascii="Times New Roman" w:eastAsiaTheme="minorEastAsia" w:hAnsi="Times New Roman" w:cs="Times New Roman"/>
          <w:sz w:val="24"/>
          <w:szCs w:val="24"/>
        </w:rPr>
      </w:pPr>
    </w:p>
    <w:p w:rsidR="00C43966" w:rsidRDefault="00C43966" w:rsidP="00C43966">
      <w:pPr>
        <w:autoSpaceDE w:val="0"/>
        <w:autoSpaceDN w:val="0"/>
        <w:adjustRightInd w:val="0"/>
        <w:spacing w:after="0" w:line="240" w:lineRule="auto"/>
        <w:rPr>
          <w:rFonts w:ascii="ArialMT" w:hAnsi="ArialMT" w:cs="ArialMT"/>
        </w:rPr>
      </w:pPr>
      <w:r>
        <w:rPr>
          <w:rFonts w:ascii="ArialMT" w:hAnsi="ArialMT" w:cs="ArialMT"/>
        </w:rPr>
        <w:t>r = 120 cm.</w:t>
      </w:r>
    </w:p>
    <w:p w:rsidR="00C43966" w:rsidRDefault="00C43966" w:rsidP="00C43966">
      <w:pPr>
        <w:autoSpaceDE w:val="0"/>
        <w:autoSpaceDN w:val="0"/>
        <w:adjustRightInd w:val="0"/>
        <w:spacing w:after="0" w:line="240" w:lineRule="auto"/>
        <w:rPr>
          <w:rFonts w:ascii="Times New Roman" w:eastAsiaTheme="minorEastAsia" w:hAnsi="Times New Roman" w:cs="Times New Roman"/>
          <w:sz w:val="24"/>
          <w:szCs w:val="24"/>
        </w:rPr>
      </w:pPr>
    </w:p>
    <w:p w:rsidR="00C43966" w:rsidRDefault="00C43966" w:rsidP="00C43966">
      <w:pPr>
        <w:autoSpaceDE w:val="0"/>
        <w:autoSpaceDN w:val="0"/>
        <w:adjustRightInd w:val="0"/>
        <w:spacing w:after="0" w:line="240" w:lineRule="auto"/>
        <w:rPr>
          <w:rFonts w:ascii="Times New Roman" w:eastAsiaTheme="minorEastAsia" w:hAnsi="Times New Roman" w:cs="Times New Roman"/>
          <w:sz w:val="24"/>
          <w:szCs w:val="24"/>
        </w:rPr>
      </w:pPr>
    </w:p>
    <w:p w:rsidR="00C43966" w:rsidRDefault="00C43966" w:rsidP="00C43966">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Reemplazando: </w:t>
      </w:r>
    </w:p>
    <w:p w:rsidR="00C43966" w:rsidRDefault="00C43966" w:rsidP="00C43966">
      <w:pPr>
        <w:autoSpaceDE w:val="0"/>
        <w:autoSpaceDN w:val="0"/>
        <w:adjustRightInd w:val="0"/>
        <w:spacing w:after="0" w:line="240" w:lineRule="auto"/>
        <w:rPr>
          <w:rFonts w:ascii="Times New Roman" w:eastAsiaTheme="minorEastAsia" w:hAnsi="Times New Roman" w:cs="Times New Roman"/>
          <w:sz w:val="24"/>
          <w:szCs w:val="24"/>
        </w:rPr>
      </w:pPr>
    </w:p>
    <w:p w:rsidR="00C43966" w:rsidRDefault="00C43966" w:rsidP="00C43966">
      <w:pPr>
        <w:autoSpaceDE w:val="0"/>
        <w:autoSpaceDN w:val="0"/>
        <w:adjustRightInd w:val="0"/>
        <w:spacing w:after="0" w:line="240" w:lineRule="auto"/>
        <w:rPr>
          <w:rFonts w:ascii="ArialMT" w:eastAsiaTheme="minorEastAsia" w:hAnsi="ArialMT" w:cs="ArialMT"/>
          <w:sz w:val="24"/>
          <w:szCs w:val="24"/>
        </w:rPr>
      </w:pPr>
      <m:oMathPara>
        <m:oMathParaPr>
          <m:jc m:val="left"/>
        </m:oMathParaPr>
        <m:oMath>
          <m:f>
            <m:fPr>
              <m:ctrlPr>
                <w:rPr>
                  <w:rFonts w:ascii="Cambria Math" w:hAnsi="Cambria Math" w:cs="Times New Roman"/>
                  <w:i/>
                  <w:sz w:val="28"/>
                  <w:szCs w:val="28"/>
                </w:rPr>
              </m:ctrlPr>
            </m:fPr>
            <m:num>
              <m:r>
                <w:rPr>
                  <w:rFonts w:ascii="Cambria Math" w:hAnsi="Cambria Math" w:cs="Times New Roman"/>
                  <w:sz w:val="28"/>
                  <w:szCs w:val="28"/>
                </w:rPr>
                <m:t>dA</m:t>
              </m:r>
            </m:num>
            <m:den>
              <m:r>
                <w:rPr>
                  <w:rFonts w:ascii="Cambria Math" w:hAnsi="Cambria Math" w:cs="Times New Roman"/>
                  <w:sz w:val="28"/>
                  <w:szCs w:val="28"/>
                </w:rPr>
                <m:t>dt</m:t>
              </m:r>
            </m:den>
          </m:f>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2</m:t>
              </m:r>
            </m:e>
          </m:d>
          <m:r>
            <w:rPr>
              <w:rFonts w:ascii="Cambria Math" w:hAnsi="Cambria Math" w:cs="Times New Roman"/>
              <w:sz w:val="28"/>
              <w:szCs w:val="28"/>
            </w:rPr>
            <m:t>∙π∙120cm∙</m:t>
          </m:r>
          <m:r>
            <w:rPr>
              <w:rFonts w:ascii="Cambria Math" w:eastAsiaTheme="minorEastAsia" w:hAnsi="Cambria Math" w:cs="Times New Roman"/>
              <w:sz w:val="24"/>
              <w:szCs w:val="24"/>
            </w:rPr>
            <m:t xml:space="preserve">30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m:t>
              </m:r>
            </m:num>
            <m:den>
              <m:r>
                <w:rPr>
                  <w:rFonts w:ascii="Cambria Math" w:eastAsiaTheme="minorEastAsia" w:hAnsi="Cambria Math" w:cs="Times New Roman"/>
                  <w:sz w:val="24"/>
                  <w:szCs w:val="24"/>
                </w:rPr>
                <m:t>seg</m:t>
              </m:r>
            </m:den>
          </m:f>
        </m:oMath>
      </m:oMathPara>
    </w:p>
    <w:p w:rsidR="00C43966" w:rsidRDefault="00C43966" w:rsidP="00C43966">
      <w:pPr>
        <w:autoSpaceDE w:val="0"/>
        <w:autoSpaceDN w:val="0"/>
        <w:adjustRightInd w:val="0"/>
        <w:spacing w:after="0" w:line="240" w:lineRule="auto"/>
        <w:rPr>
          <w:rFonts w:ascii="ArialMT" w:eastAsiaTheme="minorEastAsia" w:hAnsi="ArialMT" w:cs="ArialMT"/>
          <w:sz w:val="24"/>
          <w:szCs w:val="24"/>
        </w:rPr>
      </w:pPr>
    </w:p>
    <w:p w:rsidR="00C43966" w:rsidRDefault="00534875" w:rsidP="00C43966">
      <w:pPr>
        <w:autoSpaceDE w:val="0"/>
        <w:autoSpaceDN w:val="0"/>
        <w:adjustRightInd w:val="0"/>
        <w:spacing w:after="0" w:line="240" w:lineRule="auto"/>
        <w:rPr>
          <w:rFonts w:ascii="ArialMT" w:eastAsiaTheme="minorEastAsia" w:hAnsi="ArialMT" w:cs="ArialMT"/>
          <w:sz w:val="24"/>
          <w:szCs w:val="24"/>
        </w:rPr>
      </w:pPr>
      <w:r>
        <w:rPr>
          <w:rFonts w:ascii="ArialMT" w:eastAsiaTheme="minorEastAsia" w:hAnsi="ArialMT" w:cs="ArialMT"/>
          <w:sz w:val="24"/>
          <w:szCs w:val="24"/>
        </w:rPr>
        <w:t>Multiplicamos</w:t>
      </w:r>
      <w:r w:rsidR="00C43966">
        <w:rPr>
          <w:rFonts w:ascii="ArialMT" w:eastAsiaTheme="minorEastAsia" w:hAnsi="ArialMT" w:cs="ArialMT"/>
          <w:sz w:val="24"/>
          <w:szCs w:val="24"/>
        </w:rPr>
        <w:t>:</w:t>
      </w:r>
    </w:p>
    <w:p w:rsidR="00C43966" w:rsidRDefault="00C43966" w:rsidP="00C43966">
      <w:pPr>
        <w:autoSpaceDE w:val="0"/>
        <w:autoSpaceDN w:val="0"/>
        <w:adjustRightInd w:val="0"/>
        <w:spacing w:after="0" w:line="240" w:lineRule="auto"/>
        <w:rPr>
          <w:rFonts w:ascii="ArialMT" w:eastAsiaTheme="minorEastAsia" w:hAnsi="ArialMT" w:cs="ArialMT"/>
          <w:sz w:val="24"/>
          <w:szCs w:val="24"/>
        </w:rPr>
      </w:pPr>
    </w:p>
    <w:p w:rsidR="00C43966" w:rsidRDefault="00C43966" w:rsidP="00C43966">
      <w:pPr>
        <w:autoSpaceDE w:val="0"/>
        <w:autoSpaceDN w:val="0"/>
        <w:adjustRightInd w:val="0"/>
        <w:spacing w:after="0" w:line="240" w:lineRule="auto"/>
        <w:rPr>
          <w:rFonts w:ascii="ArialMT" w:eastAsiaTheme="minorEastAsia" w:hAnsi="ArialMT" w:cs="ArialMT"/>
          <w:sz w:val="24"/>
          <w:szCs w:val="24"/>
        </w:rPr>
      </w:pPr>
      <m:oMathPara>
        <m:oMathParaPr>
          <m:jc m:val="left"/>
        </m:oMathParaPr>
        <m:oMath>
          <m:f>
            <m:fPr>
              <m:ctrlPr>
                <w:rPr>
                  <w:rFonts w:ascii="Cambria Math" w:hAnsi="Cambria Math" w:cs="Times New Roman"/>
                  <w:i/>
                  <w:sz w:val="28"/>
                  <w:szCs w:val="28"/>
                </w:rPr>
              </m:ctrlPr>
            </m:fPr>
            <m:num>
              <m:r>
                <w:rPr>
                  <w:rFonts w:ascii="Cambria Math" w:hAnsi="Cambria Math" w:cs="Times New Roman"/>
                  <w:sz w:val="28"/>
                  <w:szCs w:val="28"/>
                </w:rPr>
                <m:t>dA</m:t>
              </m:r>
            </m:num>
            <m:den>
              <m:r>
                <w:rPr>
                  <w:rFonts w:ascii="Cambria Math" w:hAnsi="Cambria Math" w:cs="Times New Roman"/>
                  <w:sz w:val="28"/>
                  <w:szCs w:val="28"/>
                </w:rPr>
                <m:t>dt</m:t>
              </m:r>
            </m:den>
          </m:f>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7200</m:t>
              </m:r>
            </m:e>
          </m:d>
          <m:r>
            <w:rPr>
              <w:rFonts w:ascii="Cambria Math" w:hAnsi="Cambria Math" w:cs="Times New Roman"/>
              <w:sz w:val="28"/>
              <w:szCs w:val="28"/>
            </w:rPr>
            <m:t>∙π</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seg</m:t>
              </m:r>
            </m:den>
          </m:f>
        </m:oMath>
      </m:oMathPara>
    </w:p>
    <w:p w:rsidR="00C43966" w:rsidRDefault="00C43966" w:rsidP="00C43966">
      <w:pPr>
        <w:autoSpaceDE w:val="0"/>
        <w:autoSpaceDN w:val="0"/>
        <w:adjustRightInd w:val="0"/>
        <w:spacing w:after="0" w:line="240" w:lineRule="auto"/>
        <w:rPr>
          <w:rFonts w:ascii="ArialMT" w:eastAsiaTheme="minorEastAsia" w:hAnsi="ArialMT" w:cs="ArialMT"/>
          <w:sz w:val="24"/>
          <w:szCs w:val="24"/>
        </w:rPr>
      </w:pPr>
    </w:p>
    <w:p w:rsidR="00C43966" w:rsidRDefault="00C43966" w:rsidP="00C43966">
      <w:pPr>
        <w:autoSpaceDE w:val="0"/>
        <w:autoSpaceDN w:val="0"/>
        <w:adjustRightInd w:val="0"/>
        <w:spacing w:after="0" w:line="240" w:lineRule="auto"/>
        <w:rPr>
          <w:rFonts w:ascii="ArialMT" w:eastAsiaTheme="minorEastAsia" w:hAnsi="ArialMT" w:cs="ArialMT"/>
          <w:sz w:val="24"/>
          <w:szCs w:val="24"/>
        </w:rPr>
      </w:pPr>
    </w:p>
    <w:p w:rsidR="00534875" w:rsidRPr="00534875" w:rsidRDefault="00534875" w:rsidP="00534875">
      <w:pPr>
        <w:autoSpaceDE w:val="0"/>
        <w:autoSpaceDN w:val="0"/>
        <w:adjustRightInd w:val="0"/>
        <w:spacing w:after="0" w:line="240" w:lineRule="auto"/>
        <w:rPr>
          <w:rFonts w:ascii="ArialMT" w:eastAsiaTheme="minorEastAsia" w:hAnsi="ArialMT" w:cs="ArialMT"/>
          <w:b/>
          <w:sz w:val="24"/>
          <w:szCs w:val="24"/>
        </w:rPr>
      </w:pPr>
      <m:oMathPara>
        <m:oMathParaPr>
          <m:jc m:val="left"/>
        </m:oMathParaPr>
        <m:oMath>
          <m:f>
            <m:fPr>
              <m:ctrlPr>
                <w:rPr>
                  <w:rFonts w:ascii="Cambria Math" w:hAnsi="Cambria Math" w:cs="Times New Roman"/>
                  <w:b/>
                  <w:i/>
                  <w:sz w:val="28"/>
                  <w:szCs w:val="28"/>
                </w:rPr>
              </m:ctrlPr>
            </m:fPr>
            <m:num>
              <m:r>
                <m:rPr>
                  <m:sty m:val="bi"/>
                </m:rPr>
                <w:rPr>
                  <w:rFonts w:ascii="Cambria Math" w:hAnsi="Cambria Math" w:cs="Times New Roman"/>
                  <w:sz w:val="28"/>
                  <w:szCs w:val="28"/>
                </w:rPr>
                <m:t>dA</m:t>
              </m:r>
            </m:num>
            <m:den>
              <m:r>
                <m:rPr>
                  <m:sty m:val="bi"/>
                </m:rPr>
                <w:rPr>
                  <w:rFonts w:ascii="Cambria Math" w:hAnsi="Cambria Math" w:cs="Times New Roman"/>
                  <w:sz w:val="28"/>
                  <w:szCs w:val="28"/>
                </w:rPr>
                <m:t>dt</m:t>
              </m:r>
            </m:den>
          </m:f>
          <m:r>
            <m:rPr>
              <m:sty m:val="bi"/>
            </m:rPr>
            <w:rPr>
              <w:rFonts w:ascii="Cambria Math" w:hAnsi="Cambria Math" w:cs="Times New Roman"/>
              <w:sz w:val="28"/>
              <w:szCs w:val="28"/>
            </w:rPr>
            <m:t>=22619,46</m:t>
          </m:r>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cm</m:t>
                  </m:r>
                </m:e>
                <m:sup>
                  <m:r>
                    <m:rPr>
                      <m:sty m:val="bi"/>
                    </m:rPr>
                    <w:rPr>
                      <w:rFonts w:ascii="Cambria Math" w:eastAsiaTheme="minorEastAsia" w:hAnsi="Cambria Math" w:cs="Times New Roman"/>
                      <w:sz w:val="24"/>
                      <w:szCs w:val="24"/>
                    </w:rPr>
                    <m:t>2</m:t>
                  </m:r>
                </m:sup>
              </m:sSup>
            </m:num>
            <m:den>
              <m:r>
                <m:rPr>
                  <m:sty m:val="bi"/>
                </m:rPr>
                <w:rPr>
                  <w:rFonts w:ascii="Cambria Math" w:eastAsiaTheme="minorEastAsia" w:hAnsi="Cambria Math" w:cs="Times New Roman"/>
                  <w:sz w:val="24"/>
                  <w:szCs w:val="24"/>
                </w:rPr>
                <m:t>seg</m:t>
              </m:r>
            </m:den>
          </m:f>
        </m:oMath>
      </m:oMathPara>
    </w:p>
    <w:p w:rsidR="00C43966" w:rsidRDefault="00C43966" w:rsidP="00C43966">
      <w:pPr>
        <w:autoSpaceDE w:val="0"/>
        <w:autoSpaceDN w:val="0"/>
        <w:adjustRightInd w:val="0"/>
        <w:spacing w:after="0" w:line="240" w:lineRule="auto"/>
        <w:rPr>
          <w:rFonts w:ascii="ArialMT" w:eastAsiaTheme="minorEastAsia" w:hAnsi="ArialMT" w:cs="ArialMT"/>
          <w:sz w:val="24"/>
          <w:szCs w:val="24"/>
        </w:rPr>
      </w:pPr>
    </w:p>
    <w:p w:rsidR="00C43966" w:rsidRDefault="00C43966" w:rsidP="00C43966">
      <w:pPr>
        <w:autoSpaceDE w:val="0"/>
        <w:autoSpaceDN w:val="0"/>
        <w:adjustRightInd w:val="0"/>
        <w:spacing w:after="0" w:line="240" w:lineRule="auto"/>
        <w:rPr>
          <w:rFonts w:ascii="Times New Roman" w:hAnsi="Times New Roman" w:cs="Times New Roman"/>
          <w:sz w:val="24"/>
          <w:szCs w:val="24"/>
        </w:rPr>
      </w:pPr>
    </w:p>
    <w:p w:rsidR="00C43966" w:rsidRPr="009F3FDE" w:rsidRDefault="00C43966" w:rsidP="009F3FDE">
      <w:pPr>
        <w:autoSpaceDE w:val="0"/>
        <w:autoSpaceDN w:val="0"/>
        <w:adjustRightInd w:val="0"/>
        <w:spacing w:after="0" w:line="240" w:lineRule="auto"/>
        <w:rPr>
          <w:rFonts w:ascii="ArialMT" w:hAnsi="ArialMT" w:cs="ArialMT"/>
        </w:rPr>
      </w:pPr>
    </w:p>
    <w:sectPr w:rsidR="00C43966" w:rsidRPr="009F3FDE" w:rsidSect="00BB577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F3FDE"/>
    <w:rsid w:val="00534875"/>
    <w:rsid w:val="005E029A"/>
    <w:rsid w:val="0070348A"/>
    <w:rsid w:val="009F3FDE"/>
    <w:rsid w:val="00A23AFE"/>
    <w:rsid w:val="00BB5777"/>
    <w:rsid w:val="00C4396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AFE"/>
  </w:style>
  <w:style w:type="paragraph" w:styleId="Ttulo1">
    <w:name w:val="heading 1"/>
    <w:basedOn w:val="Normal"/>
    <w:next w:val="Normal"/>
    <w:link w:val="Ttulo1Car"/>
    <w:uiPriority w:val="9"/>
    <w:qFormat/>
    <w:rsid w:val="00A23A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A23AF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3AFE"/>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A23AFE"/>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A23AFE"/>
    <w:rPr>
      <w:b/>
      <w:bCs/>
    </w:rPr>
  </w:style>
  <w:style w:type="paragraph" w:styleId="Sinespaciado">
    <w:name w:val="No Spacing"/>
    <w:uiPriority w:val="1"/>
    <w:qFormat/>
    <w:rsid w:val="00A23AFE"/>
    <w:pPr>
      <w:spacing w:after="0" w:line="240" w:lineRule="auto"/>
    </w:pPr>
  </w:style>
  <w:style w:type="character" w:customStyle="1" w:styleId="apple-converted-space">
    <w:name w:val="apple-converted-space"/>
    <w:basedOn w:val="Fuentedeprrafopredeter"/>
    <w:rsid w:val="009F3FDE"/>
  </w:style>
  <w:style w:type="character" w:styleId="Hipervnculo">
    <w:name w:val="Hyperlink"/>
    <w:basedOn w:val="Fuentedeprrafopredeter"/>
    <w:uiPriority w:val="99"/>
    <w:semiHidden/>
    <w:unhideWhenUsed/>
    <w:rsid w:val="009F3FDE"/>
    <w:rPr>
      <w:color w:val="0000FF"/>
      <w:u w:val="single"/>
    </w:rPr>
  </w:style>
  <w:style w:type="paragraph" w:styleId="Textodeglobo">
    <w:name w:val="Balloon Text"/>
    <w:basedOn w:val="Normal"/>
    <w:link w:val="TextodegloboCar"/>
    <w:uiPriority w:val="99"/>
    <w:semiHidden/>
    <w:unhideWhenUsed/>
    <w:rsid w:val="00C439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3966"/>
    <w:rPr>
      <w:rFonts w:ascii="Tahoma" w:hAnsi="Tahoma" w:cs="Tahoma"/>
      <w:sz w:val="16"/>
      <w:szCs w:val="16"/>
    </w:rPr>
  </w:style>
  <w:style w:type="character" w:styleId="Textodelmarcadordeposicin">
    <w:name w:val="Placeholder Text"/>
    <w:basedOn w:val="Fuentedeprrafopredeter"/>
    <w:uiPriority w:val="99"/>
    <w:semiHidden/>
    <w:rsid w:val="00C43966"/>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efinicion.de/variab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Pages>
  <Words>278</Words>
  <Characters>1535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Evo</dc:creator>
  <cp:lastModifiedBy>Evo</cp:lastModifiedBy>
  <cp:revision>1</cp:revision>
  <dcterms:created xsi:type="dcterms:W3CDTF">2014-03-24T22:26:00Z</dcterms:created>
  <dcterms:modified xsi:type="dcterms:W3CDTF">2014-03-25T01:55:00Z</dcterms:modified>
</cp:coreProperties>
</file>